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60" w:rsidRDefault="00C35F60" w:rsidP="00C35F60">
      <w:pPr>
        <w:spacing w:line="240" w:lineRule="auto"/>
        <w:jc w:val="center"/>
        <w:rPr>
          <w:rFonts w:ascii="Times New Roman" w:hAnsi="Times New Roman" w:cs="Times New Roman" w:hint="eastAsia"/>
          <w:b/>
          <w:color w:val="000000"/>
          <w:szCs w:val="24"/>
        </w:rPr>
      </w:pPr>
      <w:r w:rsidRPr="00C35F60">
        <w:rPr>
          <w:rFonts w:ascii="Times New Roman" w:hAnsi="Times New Roman" w:cs="Times New Roman"/>
          <w:b/>
          <w:color w:val="000000"/>
          <w:szCs w:val="24"/>
        </w:rPr>
        <w:t xml:space="preserve">Establish a Living Transgenic </w:t>
      </w:r>
      <w:proofErr w:type="spellStart"/>
      <w:r w:rsidRPr="00C35F60">
        <w:rPr>
          <w:rFonts w:ascii="Times New Roman" w:hAnsi="Times New Roman" w:cs="Times New Roman"/>
          <w:b/>
          <w:color w:val="000000"/>
          <w:szCs w:val="24"/>
        </w:rPr>
        <w:t>Zebrafish</w:t>
      </w:r>
      <w:proofErr w:type="spellEnd"/>
      <w:r w:rsidRPr="00C35F60">
        <w:rPr>
          <w:rFonts w:ascii="Times New Roman" w:hAnsi="Times New Roman" w:cs="Times New Roman"/>
          <w:b/>
          <w:color w:val="000000"/>
          <w:szCs w:val="24"/>
        </w:rPr>
        <w:t xml:space="preserve"> to Visualize Skin Damage and Repair</w:t>
      </w:r>
    </w:p>
    <w:p w:rsidR="00743813" w:rsidRPr="00C35F60" w:rsidRDefault="00743813" w:rsidP="00C35F6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Cs w:val="24"/>
        </w:rPr>
      </w:pPr>
    </w:p>
    <w:p w:rsidR="00C35F60" w:rsidRPr="00C35F60" w:rsidRDefault="00C35F60" w:rsidP="00C35F60">
      <w:pPr>
        <w:spacing w:line="240" w:lineRule="auto"/>
        <w:ind w:rightChars="-139" w:right="-334"/>
        <w:rPr>
          <w:rFonts w:ascii="Times New Roman" w:hAnsi="Times New Roman" w:cs="Times New Roman"/>
          <w:szCs w:val="24"/>
        </w:rPr>
      </w:pPr>
      <w:r w:rsidRPr="00C35F60">
        <w:rPr>
          <w:rFonts w:ascii="Times New Roman" w:hAnsi="Times New Roman" w:cs="Times New Roman"/>
          <w:color w:val="000000"/>
          <w:kern w:val="0"/>
          <w:szCs w:val="24"/>
          <w:u w:val="single"/>
        </w:rPr>
        <w:t>Chi-Fang Chen</w:t>
      </w:r>
      <w:r w:rsidRPr="00743813">
        <w:rPr>
          <w:rFonts w:ascii="Times New Roman" w:hAnsi="Times New Roman" w:cs="Times New Roman" w:hint="eastAsia"/>
          <w:color w:val="000000"/>
          <w:kern w:val="0"/>
          <w:szCs w:val="24"/>
          <w:u w:val="single"/>
        </w:rPr>
        <w:t xml:space="preserve"> (</w:t>
      </w:r>
      <w:r w:rsidRPr="00743813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陳吉芳</w:t>
      </w:r>
      <w:r w:rsidRPr="00743813">
        <w:rPr>
          <w:rFonts w:ascii="Times New Roman" w:hAnsi="Times New Roman" w:cs="Times New Roman" w:hint="eastAsia"/>
          <w:color w:val="000000"/>
          <w:kern w:val="0"/>
          <w:szCs w:val="24"/>
          <w:u w:val="single"/>
        </w:rPr>
        <w:t>)</w:t>
      </w:r>
      <w:r w:rsidRPr="00743813">
        <w:rPr>
          <w:rFonts w:ascii="Times New Roman" w:hAnsi="Times New Roman" w:cs="Times New Roman"/>
          <w:color w:val="000000"/>
          <w:kern w:val="0"/>
          <w:szCs w:val="24"/>
          <w:u w:val="single"/>
        </w:rPr>
        <w:t xml:space="preserve"> </w:t>
      </w:r>
      <w:r w:rsidRPr="00C35F60">
        <w:rPr>
          <w:rFonts w:ascii="Times New Roman" w:hAnsi="Times New Roman" w:cs="Times New Roman"/>
          <w:szCs w:val="24"/>
          <w:vertAlign w:val="superscript"/>
        </w:rPr>
        <w:t>1</w:t>
      </w:r>
      <w:r w:rsidR="00743813">
        <w:rPr>
          <w:rFonts w:ascii="Times New Roman" w:hAnsi="Times New Roman" w:cs="Times New Roman" w:hint="eastAsia"/>
          <w:szCs w:val="24"/>
          <w:vertAlign w:val="superscript"/>
        </w:rPr>
        <w:t>,3</w:t>
      </w:r>
      <w:r w:rsidRPr="00C35F6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35F60">
        <w:rPr>
          <w:rFonts w:ascii="Times New Roman" w:hAnsi="Times New Roman" w:cs="Times New Roman"/>
          <w:color w:val="000000"/>
          <w:szCs w:val="24"/>
        </w:rPr>
        <w:t>Chia-Ning</w:t>
      </w:r>
      <w:proofErr w:type="spellEnd"/>
      <w:r w:rsidRPr="00C35F60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C35F60">
        <w:rPr>
          <w:rFonts w:ascii="Times New Roman" w:hAnsi="Times New Roman" w:cs="Times New Roman"/>
          <w:color w:val="000000"/>
          <w:szCs w:val="24"/>
        </w:rPr>
        <w:t>Shen</w:t>
      </w:r>
      <w:proofErr w:type="spellEnd"/>
      <w:r w:rsidRPr="00C35F6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(</w:t>
      </w:r>
      <w:r w:rsidRPr="00C35F60">
        <w:rPr>
          <w:rFonts w:ascii="標楷體" w:eastAsia="標楷體" w:hAnsi="標楷體" w:cs="Times New Roman" w:hint="eastAsia"/>
          <w:szCs w:val="24"/>
        </w:rPr>
        <w:t>沈家寧</w:t>
      </w:r>
      <w:r>
        <w:rPr>
          <w:rFonts w:ascii="Times New Roman" w:hAnsi="Times New Roman" w:cs="Times New Roman" w:hint="eastAsia"/>
          <w:szCs w:val="24"/>
        </w:rPr>
        <w:t>)</w:t>
      </w:r>
      <w:r>
        <w:rPr>
          <w:rFonts w:ascii="Times New Roman" w:hAnsi="Times New Roman" w:cs="Times New Roman" w:hint="eastAsia"/>
          <w:szCs w:val="24"/>
          <w:vertAlign w:val="superscript"/>
        </w:rPr>
        <w:t>2</w:t>
      </w:r>
      <w:r w:rsidR="00743813">
        <w:rPr>
          <w:rFonts w:ascii="Times New Roman" w:hAnsi="Times New Roman" w:cs="Times New Roman" w:hint="eastAsia"/>
          <w:szCs w:val="24"/>
        </w:rPr>
        <w:t xml:space="preserve">, </w:t>
      </w:r>
      <w:r w:rsidRPr="00C35F60">
        <w:rPr>
          <w:rFonts w:ascii="Times New Roman" w:hAnsi="Times New Roman" w:cs="Times New Roman"/>
          <w:szCs w:val="24"/>
        </w:rPr>
        <w:t>Chung-</w:t>
      </w:r>
      <w:proofErr w:type="spellStart"/>
      <w:r w:rsidRPr="00C35F60">
        <w:rPr>
          <w:rFonts w:ascii="Times New Roman" w:hAnsi="Times New Roman" w:cs="Times New Roman"/>
          <w:szCs w:val="24"/>
        </w:rPr>
        <w:t>Der</w:t>
      </w:r>
      <w:proofErr w:type="spellEnd"/>
      <w:r w:rsidRPr="00C35F60">
        <w:rPr>
          <w:rFonts w:ascii="Times New Roman" w:hAnsi="Times New Roman" w:cs="Times New Roman"/>
          <w:szCs w:val="24"/>
        </w:rPr>
        <w:t xml:space="preserve"> Hsiao</w:t>
      </w:r>
      <w:r>
        <w:rPr>
          <w:rFonts w:ascii="Times New Roman" w:hAnsi="Times New Roman" w:cs="Times New Roman" w:hint="eastAsia"/>
          <w:szCs w:val="24"/>
        </w:rPr>
        <w:t xml:space="preserve"> (</w:t>
      </w:r>
      <w:r w:rsidRPr="00C35F60">
        <w:rPr>
          <w:rFonts w:ascii="標楷體" w:eastAsia="標楷體" w:hAnsi="標楷體" w:cs="Times New Roman" w:hint="eastAsia"/>
          <w:szCs w:val="24"/>
        </w:rPr>
        <w:t>蕭崇德</w:t>
      </w:r>
      <w:r>
        <w:rPr>
          <w:rFonts w:ascii="Times New Roman" w:hAnsi="Times New Roman" w:cs="Times New Roman" w:hint="eastAsia"/>
          <w:szCs w:val="24"/>
        </w:rPr>
        <w:t>)</w:t>
      </w:r>
      <w:r>
        <w:rPr>
          <w:rFonts w:ascii="Times New Roman" w:hAnsi="Times New Roman" w:cs="Times New Roman" w:hint="eastAsia"/>
          <w:szCs w:val="24"/>
          <w:vertAlign w:val="superscript"/>
        </w:rPr>
        <w:t>3</w:t>
      </w:r>
    </w:p>
    <w:p w:rsidR="00743813" w:rsidRDefault="00743813" w:rsidP="00C35F60">
      <w:pPr>
        <w:pStyle w:val="a3"/>
        <w:ind w:rightChars="-139" w:right="-334"/>
        <w:jc w:val="center"/>
        <w:rPr>
          <w:rFonts w:ascii="Times New Roman" w:hAnsi="Times New Roman" w:hint="eastAsia"/>
          <w:bCs/>
          <w:szCs w:val="24"/>
          <w:vertAlign w:val="superscript"/>
        </w:rPr>
      </w:pPr>
    </w:p>
    <w:p w:rsidR="00C35F60" w:rsidRDefault="00C35F60" w:rsidP="00C35F60">
      <w:pPr>
        <w:pStyle w:val="a3"/>
        <w:ind w:rightChars="-139" w:right="-334"/>
        <w:jc w:val="center"/>
        <w:rPr>
          <w:rFonts w:ascii="Times New Roman" w:hAnsi="Times New Roman"/>
          <w:bCs/>
          <w:szCs w:val="24"/>
        </w:rPr>
      </w:pPr>
      <w:r w:rsidRPr="00C35F60">
        <w:rPr>
          <w:rFonts w:ascii="Times New Roman" w:hAnsi="Times New Roman" w:hint="eastAsia"/>
          <w:bCs/>
          <w:szCs w:val="24"/>
          <w:vertAlign w:val="superscript"/>
        </w:rPr>
        <w:t>1</w:t>
      </w:r>
      <w:r w:rsidRPr="00C35F60">
        <w:rPr>
          <w:rFonts w:ascii="Times New Roman" w:hAnsi="Times New Roman"/>
          <w:bCs/>
          <w:szCs w:val="24"/>
        </w:rPr>
        <w:t>Institute of Bioscience and Biotechnology, National Taiwan Ocean University</w:t>
      </w:r>
    </w:p>
    <w:p w:rsidR="00C35F60" w:rsidRPr="00C35F60" w:rsidRDefault="00C35F60" w:rsidP="00C35F60">
      <w:pPr>
        <w:pStyle w:val="a3"/>
        <w:ind w:rightChars="-139" w:right="-334"/>
        <w:jc w:val="center"/>
        <w:rPr>
          <w:rFonts w:ascii="Times New Roman" w:eastAsia="標楷體" w:hAnsi="Times New Roman"/>
          <w:szCs w:val="24"/>
        </w:rPr>
      </w:pPr>
      <w:r w:rsidRPr="00C35F60">
        <w:rPr>
          <w:rFonts w:ascii="Times New Roman" w:eastAsia="標楷體" w:hAnsi="Times New Roman" w:hint="eastAsia"/>
          <w:szCs w:val="24"/>
          <w:vertAlign w:val="superscript"/>
        </w:rPr>
        <w:t>2</w:t>
      </w:r>
      <w:r w:rsidRPr="00C35F60">
        <w:rPr>
          <w:rFonts w:ascii="Times New Roman" w:eastAsia="標楷體" w:hAnsi="Times New Roman"/>
          <w:szCs w:val="24"/>
        </w:rPr>
        <w:t xml:space="preserve">Genome Research Center, Academia </w:t>
      </w:r>
      <w:proofErr w:type="spellStart"/>
      <w:r w:rsidRPr="00C35F60">
        <w:rPr>
          <w:rFonts w:ascii="Times New Roman" w:eastAsia="標楷體" w:hAnsi="Times New Roman"/>
          <w:szCs w:val="24"/>
        </w:rPr>
        <w:t>Sinica</w:t>
      </w:r>
      <w:proofErr w:type="spellEnd"/>
    </w:p>
    <w:p w:rsidR="00C35F60" w:rsidRPr="00C35F60" w:rsidRDefault="00C35F60" w:rsidP="00C35F60">
      <w:pPr>
        <w:pStyle w:val="a3"/>
        <w:ind w:rightChars="-139" w:right="-334"/>
        <w:jc w:val="center"/>
        <w:rPr>
          <w:rFonts w:ascii="Times New Roman" w:eastAsia="標楷體" w:hAnsi="Times New Roman"/>
          <w:szCs w:val="24"/>
        </w:rPr>
      </w:pPr>
      <w:r w:rsidRPr="00C35F60">
        <w:rPr>
          <w:rFonts w:ascii="Times New Roman" w:hAnsi="Times New Roman" w:hint="eastAsia"/>
          <w:bCs/>
          <w:szCs w:val="24"/>
          <w:vertAlign w:val="superscript"/>
        </w:rPr>
        <w:t>3</w:t>
      </w:r>
      <w:r w:rsidRPr="00C35F60">
        <w:rPr>
          <w:rFonts w:ascii="Times New Roman" w:hAnsi="Times New Roman"/>
          <w:bCs/>
          <w:szCs w:val="24"/>
        </w:rPr>
        <w:t xml:space="preserve">Department of </w:t>
      </w:r>
      <w:r w:rsidRPr="00C35F60">
        <w:rPr>
          <w:rFonts w:ascii="Times New Roman" w:eastAsia="標楷體" w:hAnsi="Times New Roman"/>
          <w:szCs w:val="24"/>
        </w:rPr>
        <w:t>Bioscience Technology, Chung Yuan Christian University</w:t>
      </w:r>
    </w:p>
    <w:p w:rsidR="00C35F60" w:rsidRPr="00C35F60" w:rsidRDefault="00C35F60" w:rsidP="00C35F60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611BE7" w:rsidRPr="00C35F60" w:rsidRDefault="00C90AD0" w:rsidP="00761571">
      <w:pPr>
        <w:spacing w:line="240" w:lineRule="auto"/>
        <w:ind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Fish skin is organized by the superficial enveloping and underlying epidermal layers. Unlike its mammalian counterparts, the outmost skin layer in fish is organized by living cells and directly </w:t>
      </w:r>
      <w:r>
        <w:rPr>
          <w:rFonts w:ascii="Times New Roman" w:hAnsi="Times New Roman" w:cs="Times New Roman"/>
          <w:szCs w:val="24"/>
        </w:rPr>
        <w:t>exposure</w:t>
      </w:r>
      <w:r>
        <w:rPr>
          <w:rFonts w:ascii="Times New Roman" w:hAnsi="Times New Roman" w:cs="Times New Roman" w:hint="eastAsia"/>
          <w:szCs w:val="24"/>
        </w:rPr>
        <w:t xml:space="preserve"> to the external stress. In the previous reports, several </w:t>
      </w:r>
      <w:r w:rsidR="002805F5">
        <w:rPr>
          <w:rFonts w:ascii="Times New Roman" w:hAnsi="Times New Roman" w:cs="Times New Roman" w:hint="eastAsia"/>
          <w:szCs w:val="24"/>
        </w:rPr>
        <w:t xml:space="preserve">lines of </w:t>
      </w:r>
      <w:r>
        <w:rPr>
          <w:rFonts w:ascii="Times New Roman" w:hAnsi="Times New Roman" w:cs="Times New Roman" w:hint="eastAsia"/>
          <w:szCs w:val="24"/>
        </w:rPr>
        <w:t>evidence show</w:t>
      </w:r>
      <w:r w:rsidR="002805F5">
        <w:rPr>
          <w:rFonts w:ascii="Times New Roman" w:hAnsi="Times New Roman" w:cs="Times New Roman" w:hint="eastAsia"/>
          <w:szCs w:val="24"/>
        </w:rPr>
        <w:t>ing</w:t>
      </w:r>
      <w:r>
        <w:rPr>
          <w:rFonts w:ascii="Times New Roman" w:hAnsi="Times New Roman" w:cs="Times New Roman" w:hint="eastAsia"/>
          <w:szCs w:val="24"/>
        </w:rPr>
        <w:t xml:space="preserve"> the skin cell turn-over rate and repair process are extremely fast in fish.</w:t>
      </w:r>
      <w:r w:rsidR="002805F5">
        <w:rPr>
          <w:rFonts w:ascii="Times New Roman" w:hAnsi="Times New Roman" w:cs="Times New Roman" w:hint="eastAsia"/>
          <w:szCs w:val="24"/>
        </w:rPr>
        <w:t xml:space="preserve"> However, due to the technical limitation, it is very difficult to remove </w:t>
      </w:r>
      <w:r w:rsidR="00761571">
        <w:rPr>
          <w:rFonts w:ascii="Times New Roman" w:hAnsi="Times New Roman" w:cs="Times New Roman" w:hint="eastAsia"/>
          <w:szCs w:val="24"/>
        </w:rPr>
        <w:t xml:space="preserve">all </w:t>
      </w:r>
      <w:r w:rsidR="002805F5">
        <w:rPr>
          <w:rFonts w:ascii="Times New Roman" w:hAnsi="Times New Roman" w:cs="Times New Roman" w:hint="eastAsia"/>
          <w:szCs w:val="24"/>
        </w:rPr>
        <w:t>superfic</w:t>
      </w:r>
      <w:r w:rsidR="00761571">
        <w:rPr>
          <w:rFonts w:ascii="Times New Roman" w:hAnsi="Times New Roman" w:cs="Times New Roman" w:hint="eastAsia"/>
          <w:szCs w:val="24"/>
        </w:rPr>
        <w:t>i</w:t>
      </w:r>
      <w:r w:rsidR="002805F5">
        <w:rPr>
          <w:rFonts w:ascii="Times New Roman" w:hAnsi="Times New Roman" w:cs="Times New Roman" w:hint="eastAsia"/>
          <w:szCs w:val="24"/>
        </w:rPr>
        <w:t>al skin layer</w:t>
      </w:r>
      <w:r w:rsidR="00761571">
        <w:rPr>
          <w:rFonts w:ascii="Times New Roman" w:hAnsi="Times New Roman" w:cs="Times New Roman" w:hint="eastAsia"/>
          <w:szCs w:val="24"/>
        </w:rPr>
        <w:t>s</w:t>
      </w:r>
      <w:r w:rsidR="002805F5">
        <w:rPr>
          <w:rFonts w:ascii="Times New Roman" w:hAnsi="Times New Roman" w:cs="Times New Roman" w:hint="eastAsia"/>
          <w:szCs w:val="24"/>
        </w:rPr>
        <w:t xml:space="preserve"> and observe how skin repair </w:t>
      </w:r>
      <w:r w:rsidR="00761571">
        <w:rPr>
          <w:rFonts w:ascii="Times New Roman" w:hAnsi="Times New Roman" w:cs="Times New Roman" w:hint="eastAsia"/>
          <w:szCs w:val="24"/>
        </w:rPr>
        <w:t xml:space="preserve">from the underlying stem cell pools. To </w:t>
      </w:r>
      <w:r w:rsidR="00761571">
        <w:rPr>
          <w:rFonts w:ascii="Times New Roman" w:hAnsi="Times New Roman" w:cs="Times New Roman"/>
          <w:szCs w:val="24"/>
        </w:rPr>
        <w:t>achieve</w:t>
      </w:r>
      <w:r w:rsidR="00761571">
        <w:rPr>
          <w:rFonts w:ascii="Times New Roman" w:hAnsi="Times New Roman" w:cs="Times New Roman" w:hint="eastAsia"/>
          <w:szCs w:val="24"/>
        </w:rPr>
        <w:t xml:space="preserve"> this goal, we used a superficial skin specific promoter (krt4) to drive suicide gene of </w:t>
      </w:r>
      <w:proofErr w:type="spellStart"/>
      <w:r w:rsidR="00761571">
        <w:rPr>
          <w:rFonts w:ascii="Times New Roman" w:hAnsi="Times New Roman" w:cs="Times New Roman" w:hint="eastAsia"/>
          <w:szCs w:val="24"/>
        </w:rPr>
        <w:t>nitroreductase</w:t>
      </w:r>
      <w:proofErr w:type="spellEnd"/>
      <w:r w:rsidR="00761571">
        <w:rPr>
          <w:rFonts w:ascii="Times New Roman" w:hAnsi="Times New Roman" w:cs="Times New Roman" w:hint="eastAsia"/>
          <w:szCs w:val="24"/>
        </w:rPr>
        <w:t xml:space="preserve"> (NTR) and establish a transgenic line </w:t>
      </w:r>
      <w:proofErr w:type="gramStart"/>
      <w:r w:rsidR="00761571">
        <w:rPr>
          <w:rFonts w:ascii="Times New Roman" w:hAnsi="Times New Roman" w:cs="Times New Roman" w:hint="eastAsia"/>
          <w:szCs w:val="24"/>
        </w:rPr>
        <w:t xml:space="preserve">of  </w:t>
      </w:r>
      <w:proofErr w:type="spellStart"/>
      <w:r w:rsidR="00761571" w:rsidRPr="00C35F60">
        <w:rPr>
          <w:rFonts w:ascii="Times New Roman" w:hAnsi="Times New Roman" w:cs="Times New Roman"/>
          <w:szCs w:val="24"/>
        </w:rPr>
        <w:t>Tg</w:t>
      </w:r>
      <w:proofErr w:type="spellEnd"/>
      <w:proofErr w:type="gramEnd"/>
      <w:r w:rsidR="00761571" w:rsidRPr="00C35F60">
        <w:rPr>
          <w:rFonts w:ascii="Times New Roman" w:hAnsi="Times New Roman" w:cs="Times New Roman"/>
          <w:szCs w:val="24"/>
        </w:rPr>
        <w:t>(</w:t>
      </w:r>
      <w:r w:rsidR="00761571" w:rsidRPr="00912E81">
        <w:rPr>
          <w:rFonts w:ascii="Times New Roman" w:hAnsi="Times New Roman" w:cs="Times New Roman"/>
          <w:i/>
          <w:szCs w:val="24"/>
        </w:rPr>
        <w:t>krt4:NTR</w:t>
      </w:r>
      <w:r w:rsidR="00912E81">
        <w:rPr>
          <w:rFonts w:ascii="Times New Roman" w:hAnsi="Times New Roman" w:cs="Times New Roman" w:hint="eastAsia"/>
          <w:i/>
          <w:szCs w:val="24"/>
        </w:rPr>
        <w:t>-</w:t>
      </w:r>
      <w:r w:rsidR="00761571" w:rsidRPr="00912E81">
        <w:rPr>
          <w:rFonts w:ascii="Times New Roman" w:hAnsi="Times New Roman" w:cs="Times New Roman"/>
          <w:i/>
          <w:szCs w:val="24"/>
        </w:rPr>
        <w:t>hKi</w:t>
      </w:r>
      <w:r w:rsidR="00761571" w:rsidRPr="00912E81">
        <w:rPr>
          <w:rFonts w:ascii="Times New Roman" w:hAnsi="Times New Roman" w:cs="Times New Roman" w:hint="eastAsia"/>
          <w:i/>
          <w:szCs w:val="24"/>
        </w:rPr>
        <w:t>k</w:t>
      </w:r>
      <w:r w:rsidR="00761571" w:rsidRPr="00912E81">
        <w:rPr>
          <w:rFonts w:ascii="Times New Roman" w:hAnsi="Times New Roman" w:cs="Times New Roman"/>
          <w:i/>
          <w:szCs w:val="24"/>
        </w:rPr>
        <w:t>GR</w:t>
      </w:r>
      <w:r w:rsidR="00761571" w:rsidRPr="00C35F60">
        <w:rPr>
          <w:rFonts w:ascii="Times New Roman" w:hAnsi="Times New Roman" w:cs="Times New Roman"/>
          <w:szCs w:val="24"/>
        </w:rPr>
        <w:t>)</w:t>
      </w:r>
      <w:r w:rsidR="00761571" w:rsidRPr="00C35F60">
        <w:rPr>
          <w:rFonts w:ascii="Times New Roman" w:hAnsi="Times New Roman" w:cs="Times New Roman"/>
          <w:szCs w:val="24"/>
          <w:vertAlign w:val="superscript"/>
        </w:rPr>
        <w:t>cy17</w:t>
      </w:r>
      <w:r w:rsidR="00761571" w:rsidRPr="00761571">
        <w:rPr>
          <w:rFonts w:ascii="Times New Roman" w:hAnsi="Times New Roman" w:cs="Times New Roman" w:hint="eastAsia"/>
          <w:szCs w:val="24"/>
        </w:rPr>
        <w:t>.</w:t>
      </w:r>
      <w:r w:rsidR="00761571">
        <w:rPr>
          <w:rFonts w:ascii="Times New Roman" w:hAnsi="Times New Roman" w:cs="Times New Roman" w:hint="eastAsia"/>
          <w:szCs w:val="24"/>
          <w:vertAlign w:val="superscript"/>
        </w:rPr>
        <w:t xml:space="preserve"> </w:t>
      </w:r>
      <w:r w:rsidR="00C35F60" w:rsidRPr="00C35F60">
        <w:rPr>
          <w:rFonts w:ascii="Times New Roman" w:hAnsi="Times New Roman" w:cs="Times New Roman"/>
          <w:szCs w:val="24"/>
        </w:rPr>
        <w:t xml:space="preserve">NTR is a non-toxic </w:t>
      </w:r>
      <w:proofErr w:type="spellStart"/>
      <w:r w:rsidR="00C35F60" w:rsidRPr="00C35F60">
        <w:rPr>
          <w:rFonts w:ascii="Times New Roman" w:hAnsi="Times New Roman" w:cs="Times New Roman"/>
          <w:szCs w:val="24"/>
        </w:rPr>
        <w:t>reductase</w:t>
      </w:r>
      <w:proofErr w:type="spellEnd"/>
      <w:r w:rsidR="00C35F60" w:rsidRPr="00C35F60">
        <w:rPr>
          <w:rFonts w:ascii="Times New Roman" w:hAnsi="Times New Roman" w:cs="Times New Roman"/>
          <w:szCs w:val="24"/>
        </w:rPr>
        <w:t xml:space="preserve"> which </w:t>
      </w:r>
      <w:r w:rsidR="00761571">
        <w:rPr>
          <w:rFonts w:ascii="Times New Roman" w:hAnsi="Times New Roman" w:cs="Times New Roman" w:hint="eastAsia"/>
          <w:szCs w:val="24"/>
        </w:rPr>
        <w:t xml:space="preserve">originally </w:t>
      </w:r>
      <w:r w:rsidR="00C35F60" w:rsidRPr="00C35F60">
        <w:rPr>
          <w:rFonts w:ascii="Times New Roman" w:hAnsi="Times New Roman" w:cs="Times New Roman"/>
          <w:szCs w:val="24"/>
        </w:rPr>
        <w:t xml:space="preserve">isolated from </w:t>
      </w:r>
      <w:r w:rsidR="00C35F60" w:rsidRPr="00C35F60">
        <w:rPr>
          <w:rFonts w:ascii="Times New Roman" w:hAnsi="Times New Roman" w:cs="Times New Roman"/>
          <w:i/>
          <w:szCs w:val="24"/>
        </w:rPr>
        <w:t>Escherichia coli</w:t>
      </w:r>
      <w:r w:rsidR="00C35F60" w:rsidRPr="00C35F60">
        <w:rPr>
          <w:rFonts w:ascii="Times New Roman" w:hAnsi="Times New Roman" w:cs="Times New Roman"/>
          <w:szCs w:val="24"/>
        </w:rPr>
        <w:t>. However, when expos</w:t>
      </w:r>
      <w:r w:rsidR="00761571">
        <w:rPr>
          <w:rFonts w:ascii="Times New Roman" w:hAnsi="Times New Roman" w:cs="Times New Roman" w:hint="eastAsia"/>
          <w:szCs w:val="24"/>
        </w:rPr>
        <w:t xml:space="preserve">ure </w:t>
      </w:r>
      <w:r w:rsidR="00C35F60" w:rsidRPr="00C35F60">
        <w:rPr>
          <w:rFonts w:ascii="Times New Roman" w:hAnsi="Times New Roman" w:cs="Times New Roman"/>
          <w:szCs w:val="24"/>
        </w:rPr>
        <w:t xml:space="preserve">to </w:t>
      </w:r>
      <w:proofErr w:type="spellStart"/>
      <w:r w:rsidR="00761571">
        <w:rPr>
          <w:rFonts w:ascii="Times New Roman" w:hAnsi="Times New Roman" w:cs="Times New Roman" w:hint="eastAsia"/>
          <w:szCs w:val="24"/>
        </w:rPr>
        <w:t>prodrug</w:t>
      </w:r>
      <w:proofErr w:type="spellEnd"/>
      <w:r w:rsidR="00761571">
        <w:rPr>
          <w:rFonts w:ascii="Times New Roman" w:hAnsi="Times New Roman" w:cs="Times New Roman" w:hint="eastAsia"/>
          <w:szCs w:val="24"/>
        </w:rPr>
        <w:t xml:space="preserve"> of </w:t>
      </w:r>
      <w:proofErr w:type="spellStart"/>
      <w:r w:rsidR="00C35F60" w:rsidRPr="00C35F60">
        <w:rPr>
          <w:rFonts w:ascii="Times New Roman" w:hAnsi="Times New Roman" w:cs="Times New Roman"/>
          <w:szCs w:val="24"/>
        </w:rPr>
        <w:t>metrodinazole</w:t>
      </w:r>
      <w:proofErr w:type="spellEnd"/>
      <w:r w:rsidR="00C35F60" w:rsidRPr="00C35F60">
        <w:rPr>
          <w:rFonts w:ascii="Times New Roman" w:hAnsi="Times New Roman" w:cs="Times New Roman"/>
          <w:szCs w:val="24"/>
        </w:rPr>
        <w:t xml:space="preserve"> (Met), NTR can convert Met into toxic metaboli</w:t>
      </w:r>
      <w:r w:rsidR="00761571">
        <w:rPr>
          <w:rFonts w:ascii="Times New Roman" w:hAnsi="Times New Roman" w:cs="Times New Roman" w:hint="eastAsia"/>
          <w:szCs w:val="24"/>
        </w:rPr>
        <w:t xml:space="preserve">te and </w:t>
      </w:r>
      <w:r w:rsidR="00C35F60" w:rsidRPr="00C35F60">
        <w:rPr>
          <w:rFonts w:ascii="Times New Roman" w:hAnsi="Times New Roman" w:cs="Times New Roman"/>
          <w:szCs w:val="24"/>
        </w:rPr>
        <w:t xml:space="preserve">behave as a DNA </w:t>
      </w:r>
      <w:proofErr w:type="spellStart"/>
      <w:r w:rsidR="00C35F60" w:rsidRPr="00C35F60">
        <w:rPr>
          <w:rFonts w:ascii="Times New Roman" w:hAnsi="Times New Roman" w:cs="Times New Roman"/>
          <w:szCs w:val="24"/>
        </w:rPr>
        <w:t>interstrand</w:t>
      </w:r>
      <w:proofErr w:type="spellEnd"/>
      <w:r w:rsidR="00C35F60" w:rsidRPr="00C35F60">
        <w:rPr>
          <w:rFonts w:ascii="Times New Roman" w:hAnsi="Times New Roman" w:cs="Times New Roman"/>
          <w:szCs w:val="24"/>
        </w:rPr>
        <w:t xml:space="preserve"> cross-linking agent </w:t>
      </w:r>
      <w:r w:rsidR="00761571">
        <w:rPr>
          <w:rFonts w:ascii="Times New Roman" w:hAnsi="Times New Roman" w:cs="Times New Roman" w:hint="eastAsia"/>
          <w:szCs w:val="24"/>
        </w:rPr>
        <w:t>to induce cell</w:t>
      </w:r>
      <w:r w:rsidR="00C35F60" w:rsidRPr="00C35F60">
        <w:rPr>
          <w:rFonts w:ascii="Times New Roman" w:hAnsi="Times New Roman" w:cs="Times New Roman"/>
          <w:szCs w:val="24"/>
        </w:rPr>
        <w:t xml:space="preserve"> apoptosis. </w:t>
      </w:r>
      <w:r w:rsidR="00761571">
        <w:rPr>
          <w:rFonts w:ascii="Times New Roman" w:hAnsi="Times New Roman" w:cs="Times New Roman" w:hint="eastAsia"/>
          <w:szCs w:val="24"/>
        </w:rPr>
        <w:t xml:space="preserve">In </w:t>
      </w:r>
      <w:proofErr w:type="spellStart"/>
      <w:r w:rsidR="00761571" w:rsidRPr="00C35F60">
        <w:rPr>
          <w:rFonts w:ascii="Times New Roman" w:hAnsi="Times New Roman" w:cs="Times New Roman"/>
          <w:szCs w:val="24"/>
        </w:rPr>
        <w:t>Tg</w:t>
      </w:r>
      <w:proofErr w:type="spellEnd"/>
      <w:r w:rsidR="00761571" w:rsidRPr="00C35F60">
        <w:rPr>
          <w:rFonts w:ascii="Times New Roman" w:hAnsi="Times New Roman" w:cs="Times New Roman"/>
          <w:szCs w:val="24"/>
        </w:rPr>
        <w:t>(</w:t>
      </w:r>
      <w:r w:rsidR="00761571" w:rsidRPr="00912E81">
        <w:rPr>
          <w:rFonts w:ascii="Times New Roman" w:hAnsi="Times New Roman" w:cs="Times New Roman"/>
          <w:i/>
          <w:szCs w:val="24"/>
        </w:rPr>
        <w:t>krt4:NTR</w:t>
      </w:r>
      <w:r w:rsidR="00912E81">
        <w:rPr>
          <w:rFonts w:ascii="Times New Roman" w:hAnsi="Times New Roman" w:cs="Times New Roman" w:hint="eastAsia"/>
          <w:i/>
          <w:szCs w:val="24"/>
        </w:rPr>
        <w:t>-</w:t>
      </w:r>
      <w:r w:rsidR="00761571" w:rsidRPr="00912E81">
        <w:rPr>
          <w:rFonts w:ascii="Times New Roman" w:hAnsi="Times New Roman" w:cs="Times New Roman"/>
          <w:i/>
          <w:szCs w:val="24"/>
        </w:rPr>
        <w:t>hKi</w:t>
      </w:r>
      <w:r w:rsidR="00761571" w:rsidRPr="00912E81">
        <w:rPr>
          <w:rFonts w:ascii="Times New Roman" w:hAnsi="Times New Roman" w:cs="Times New Roman" w:hint="eastAsia"/>
          <w:i/>
          <w:szCs w:val="24"/>
        </w:rPr>
        <w:t>k</w:t>
      </w:r>
      <w:r w:rsidR="00761571" w:rsidRPr="00912E81">
        <w:rPr>
          <w:rFonts w:ascii="Times New Roman" w:hAnsi="Times New Roman" w:cs="Times New Roman"/>
          <w:i/>
          <w:szCs w:val="24"/>
        </w:rPr>
        <w:t>GR</w:t>
      </w:r>
      <w:r w:rsidR="00761571" w:rsidRPr="00C35F60">
        <w:rPr>
          <w:rFonts w:ascii="Times New Roman" w:hAnsi="Times New Roman" w:cs="Times New Roman"/>
          <w:szCs w:val="24"/>
        </w:rPr>
        <w:t>)</w:t>
      </w:r>
      <w:r w:rsidR="00761571" w:rsidRPr="00C35F60">
        <w:rPr>
          <w:rFonts w:ascii="Times New Roman" w:hAnsi="Times New Roman" w:cs="Times New Roman"/>
          <w:szCs w:val="24"/>
          <w:vertAlign w:val="superscript"/>
        </w:rPr>
        <w:t>cy17</w:t>
      </w:r>
      <w:r w:rsidR="00761571" w:rsidRPr="00761571">
        <w:rPr>
          <w:rFonts w:ascii="Times New Roman" w:hAnsi="Times New Roman" w:cs="Times New Roman" w:hint="eastAsia"/>
          <w:szCs w:val="24"/>
        </w:rPr>
        <w:t>, w</w:t>
      </w:r>
      <w:r w:rsidR="00C35F60" w:rsidRPr="00C35F60">
        <w:rPr>
          <w:rFonts w:ascii="Times New Roman" w:hAnsi="Times New Roman" w:cs="Times New Roman"/>
          <w:szCs w:val="24"/>
        </w:rPr>
        <w:t>e noticed the NTR</w:t>
      </w:r>
      <w:r w:rsidR="00912E81">
        <w:rPr>
          <w:rFonts w:ascii="Times New Roman" w:hAnsi="Times New Roman" w:cs="Times New Roman" w:hint="eastAsia"/>
          <w:szCs w:val="24"/>
        </w:rPr>
        <w:t>-</w:t>
      </w:r>
      <w:proofErr w:type="spellStart"/>
      <w:r w:rsidR="00C35F60" w:rsidRPr="00C35F60">
        <w:rPr>
          <w:rFonts w:ascii="Times New Roman" w:hAnsi="Times New Roman" w:cs="Times New Roman"/>
          <w:szCs w:val="24"/>
        </w:rPr>
        <w:t>hKi</w:t>
      </w:r>
      <w:r w:rsidR="0080145C">
        <w:rPr>
          <w:rFonts w:ascii="Times New Roman" w:hAnsi="Times New Roman" w:cs="Times New Roman" w:hint="eastAsia"/>
          <w:szCs w:val="24"/>
        </w:rPr>
        <w:t>k</w:t>
      </w:r>
      <w:r w:rsidR="00C35F60" w:rsidRPr="00C35F60">
        <w:rPr>
          <w:rFonts w:ascii="Times New Roman" w:hAnsi="Times New Roman" w:cs="Times New Roman"/>
          <w:szCs w:val="24"/>
        </w:rPr>
        <w:t>GR</w:t>
      </w:r>
      <w:proofErr w:type="spellEnd"/>
      <w:r w:rsidR="00C35F60" w:rsidRPr="00C35F60">
        <w:rPr>
          <w:rFonts w:ascii="Times New Roman" w:hAnsi="Times New Roman" w:cs="Times New Roman"/>
          <w:szCs w:val="24"/>
        </w:rPr>
        <w:t xml:space="preserve"> fusion proteins are </w:t>
      </w:r>
      <w:proofErr w:type="spellStart"/>
      <w:r w:rsidR="00C35F60" w:rsidRPr="00C35F60">
        <w:rPr>
          <w:rFonts w:ascii="Times New Roman" w:hAnsi="Times New Roman" w:cs="Times New Roman"/>
          <w:szCs w:val="24"/>
        </w:rPr>
        <w:t>translocated</w:t>
      </w:r>
      <w:proofErr w:type="spellEnd"/>
      <w:r w:rsidR="00C35F60" w:rsidRPr="00C35F60">
        <w:rPr>
          <w:rFonts w:ascii="Times New Roman" w:hAnsi="Times New Roman" w:cs="Times New Roman"/>
          <w:szCs w:val="24"/>
        </w:rPr>
        <w:t xml:space="preserve"> into </w:t>
      </w:r>
      <w:proofErr w:type="spellStart"/>
      <w:r w:rsidR="00761571">
        <w:rPr>
          <w:rFonts w:ascii="Times New Roman" w:hAnsi="Times New Roman" w:cs="Times New Roman" w:hint="eastAsia"/>
          <w:szCs w:val="24"/>
        </w:rPr>
        <w:t>centrosome</w:t>
      </w:r>
      <w:proofErr w:type="spellEnd"/>
      <w:r w:rsidR="00761571">
        <w:rPr>
          <w:rFonts w:ascii="Times New Roman" w:hAnsi="Times New Roman" w:cs="Times New Roman" w:hint="eastAsia"/>
          <w:szCs w:val="24"/>
        </w:rPr>
        <w:t xml:space="preserve"> and </w:t>
      </w:r>
      <w:r w:rsidR="00C35F60" w:rsidRPr="00C35F60">
        <w:rPr>
          <w:rFonts w:ascii="Times New Roman" w:hAnsi="Times New Roman" w:cs="Times New Roman"/>
          <w:szCs w:val="24"/>
        </w:rPr>
        <w:t xml:space="preserve">makes </w:t>
      </w:r>
      <w:r w:rsidR="00761571">
        <w:rPr>
          <w:rFonts w:ascii="Times New Roman" w:hAnsi="Times New Roman" w:cs="Times New Roman" w:hint="eastAsia"/>
          <w:szCs w:val="24"/>
        </w:rPr>
        <w:t xml:space="preserve">us </w:t>
      </w:r>
      <w:r w:rsidR="00C35F60" w:rsidRPr="00C35F60">
        <w:rPr>
          <w:rFonts w:ascii="Times New Roman" w:hAnsi="Times New Roman" w:cs="Times New Roman"/>
          <w:szCs w:val="24"/>
        </w:rPr>
        <w:t xml:space="preserve">possible to evaluate the cell number and density of </w:t>
      </w:r>
      <w:proofErr w:type="spellStart"/>
      <w:r w:rsidR="00C35F60" w:rsidRPr="00C35F60">
        <w:rPr>
          <w:rFonts w:ascii="Times New Roman" w:hAnsi="Times New Roman" w:cs="Times New Roman"/>
          <w:szCs w:val="24"/>
        </w:rPr>
        <w:t>keratinocyte</w:t>
      </w:r>
      <w:proofErr w:type="spellEnd"/>
      <w:r w:rsidR="00C35F60" w:rsidRPr="00C35F60">
        <w:rPr>
          <w:rFonts w:ascii="Times New Roman" w:hAnsi="Times New Roman" w:cs="Times New Roman"/>
          <w:szCs w:val="24"/>
        </w:rPr>
        <w:t xml:space="preserve"> before and after cell ablation at the single cell resolution. When </w:t>
      </w:r>
      <w:proofErr w:type="spellStart"/>
      <w:proofErr w:type="gramStart"/>
      <w:r w:rsidR="00C35F60" w:rsidRPr="00C35F60">
        <w:rPr>
          <w:rFonts w:ascii="Times New Roman" w:hAnsi="Times New Roman" w:cs="Times New Roman"/>
          <w:szCs w:val="24"/>
        </w:rPr>
        <w:t>Tg</w:t>
      </w:r>
      <w:proofErr w:type="spellEnd"/>
      <w:r w:rsidR="00C35F60" w:rsidRPr="00C35F60">
        <w:rPr>
          <w:rFonts w:ascii="Times New Roman" w:hAnsi="Times New Roman" w:cs="Times New Roman"/>
          <w:szCs w:val="24"/>
        </w:rPr>
        <w:t>(</w:t>
      </w:r>
      <w:proofErr w:type="gramEnd"/>
      <w:r w:rsidR="00C35F60" w:rsidRPr="00912E81">
        <w:rPr>
          <w:rFonts w:ascii="Times New Roman" w:hAnsi="Times New Roman" w:cs="Times New Roman"/>
          <w:i/>
          <w:szCs w:val="24"/>
        </w:rPr>
        <w:t>krt4:NTR</w:t>
      </w:r>
      <w:r w:rsidR="00912E81">
        <w:rPr>
          <w:rFonts w:ascii="Times New Roman" w:hAnsi="Times New Roman" w:cs="Times New Roman" w:hint="eastAsia"/>
          <w:i/>
          <w:szCs w:val="24"/>
        </w:rPr>
        <w:t>-</w:t>
      </w:r>
      <w:r w:rsidR="00C35F60" w:rsidRPr="00912E81">
        <w:rPr>
          <w:rFonts w:ascii="Times New Roman" w:hAnsi="Times New Roman" w:cs="Times New Roman"/>
          <w:i/>
          <w:szCs w:val="24"/>
        </w:rPr>
        <w:t>hKi</w:t>
      </w:r>
      <w:r w:rsidR="0080145C" w:rsidRPr="00912E81">
        <w:rPr>
          <w:rFonts w:ascii="Times New Roman" w:hAnsi="Times New Roman" w:cs="Times New Roman" w:hint="eastAsia"/>
          <w:i/>
          <w:szCs w:val="24"/>
        </w:rPr>
        <w:t>k</w:t>
      </w:r>
      <w:r w:rsidR="00C35F60" w:rsidRPr="00912E81">
        <w:rPr>
          <w:rFonts w:ascii="Times New Roman" w:hAnsi="Times New Roman" w:cs="Times New Roman"/>
          <w:i/>
          <w:szCs w:val="24"/>
        </w:rPr>
        <w:t>GR</w:t>
      </w:r>
      <w:r w:rsidR="00C35F60" w:rsidRPr="00C35F60">
        <w:rPr>
          <w:rFonts w:ascii="Times New Roman" w:hAnsi="Times New Roman" w:cs="Times New Roman"/>
          <w:szCs w:val="24"/>
        </w:rPr>
        <w:t>)</w:t>
      </w:r>
      <w:r w:rsidR="00C35F60" w:rsidRPr="00C35F60">
        <w:rPr>
          <w:rFonts w:ascii="Times New Roman" w:hAnsi="Times New Roman" w:cs="Times New Roman"/>
          <w:szCs w:val="24"/>
          <w:vertAlign w:val="superscript"/>
        </w:rPr>
        <w:t xml:space="preserve">cy17 </w:t>
      </w:r>
      <w:r w:rsidR="00436346">
        <w:rPr>
          <w:rFonts w:ascii="Times New Roman" w:hAnsi="Times New Roman" w:cs="Times New Roman" w:hint="eastAsia"/>
          <w:szCs w:val="24"/>
        </w:rPr>
        <w:t xml:space="preserve">exposure to </w:t>
      </w:r>
      <w:r w:rsidR="00C35F60" w:rsidRPr="00C35F60">
        <w:rPr>
          <w:rFonts w:ascii="Times New Roman" w:hAnsi="Times New Roman" w:cs="Times New Roman"/>
          <w:szCs w:val="24"/>
        </w:rPr>
        <w:t xml:space="preserve">Met, </w:t>
      </w:r>
      <w:r w:rsidR="00436346">
        <w:rPr>
          <w:rFonts w:ascii="Times New Roman" w:hAnsi="Times New Roman" w:cs="Times New Roman" w:hint="eastAsia"/>
          <w:szCs w:val="24"/>
        </w:rPr>
        <w:t xml:space="preserve">all the superficial </w:t>
      </w:r>
      <w:r w:rsidR="00C35F60" w:rsidRPr="00C35F60">
        <w:rPr>
          <w:rFonts w:ascii="Times New Roman" w:hAnsi="Times New Roman" w:cs="Times New Roman"/>
          <w:szCs w:val="24"/>
        </w:rPr>
        <w:t xml:space="preserve">skin displayed extensively damages and apoptosis, and accompanied with </w:t>
      </w:r>
      <w:r w:rsidR="00436346">
        <w:rPr>
          <w:rFonts w:ascii="Times New Roman" w:hAnsi="Times New Roman" w:cs="Times New Roman" w:hint="eastAsia"/>
          <w:szCs w:val="24"/>
        </w:rPr>
        <w:t xml:space="preserve">a </w:t>
      </w:r>
      <w:r w:rsidR="00C35F60" w:rsidRPr="00C35F60">
        <w:rPr>
          <w:rFonts w:ascii="Times New Roman" w:hAnsi="Times New Roman" w:cs="Times New Roman"/>
          <w:szCs w:val="24"/>
        </w:rPr>
        <w:t>great reduction of NTR</w:t>
      </w:r>
      <w:r w:rsidR="00912E81">
        <w:rPr>
          <w:rFonts w:ascii="Times New Roman" w:hAnsi="Times New Roman" w:cs="Times New Roman" w:hint="eastAsia"/>
          <w:szCs w:val="24"/>
        </w:rPr>
        <w:t>-</w:t>
      </w:r>
      <w:proofErr w:type="spellStart"/>
      <w:r w:rsidR="00C35F60" w:rsidRPr="00C35F60">
        <w:rPr>
          <w:rFonts w:ascii="Times New Roman" w:hAnsi="Times New Roman" w:cs="Times New Roman"/>
          <w:szCs w:val="24"/>
        </w:rPr>
        <w:t>hKi</w:t>
      </w:r>
      <w:r w:rsidR="0080145C">
        <w:rPr>
          <w:rFonts w:ascii="Times New Roman" w:hAnsi="Times New Roman" w:cs="Times New Roman" w:hint="eastAsia"/>
          <w:szCs w:val="24"/>
        </w:rPr>
        <w:t>k</w:t>
      </w:r>
      <w:r w:rsidR="00C35F60" w:rsidRPr="00C35F60">
        <w:rPr>
          <w:rFonts w:ascii="Times New Roman" w:hAnsi="Times New Roman" w:cs="Times New Roman"/>
          <w:szCs w:val="24"/>
        </w:rPr>
        <w:t>GR</w:t>
      </w:r>
      <w:proofErr w:type="spellEnd"/>
      <w:r w:rsidR="00C35F60" w:rsidRPr="00C35F60">
        <w:rPr>
          <w:rFonts w:ascii="Times New Roman" w:hAnsi="Times New Roman" w:cs="Times New Roman"/>
          <w:szCs w:val="24"/>
          <w:vertAlign w:val="superscript"/>
        </w:rPr>
        <w:t>+</w:t>
      </w:r>
      <w:r w:rsidR="00C35F60" w:rsidRPr="00C35F60">
        <w:rPr>
          <w:rFonts w:ascii="Times New Roman" w:hAnsi="Times New Roman" w:cs="Times New Roman"/>
          <w:szCs w:val="24"/>
        </w:rPr>
        <w:t xml:space="preserve"> </w:t>
      </w:r>
      <w:r w:rsidR="00436346">
        <w:rPr>
          <w:rFonts w:ascii="Times New Roman" w:hAnsi="Times New Roman" w:cs="Times New Roman" w:hint="eastAsia"/>
          <w:szCs w:val="24"/>
        </w:rPr>
        <w:t xml:space="preserve">fluorescent </w:t>
      </w:r>
      <w:r w:rsidR="00C35F60" w:rsidRPr="00C35F60">
        <w:rPr>
          <w:rFonts w:ascii="Times New Roman" w:hAnsi="Times New Roman" w:cs="Times New Roman"/>
          <w:szCs w:val="24"/>
        </w:rPr>
        <w:t xml:space="preserve">signals. However, when Met was </w:t>
      </w:r>
      <w:proofErr w:type="gramStart"/>
      <w:r w:rsidR="00436346">
        <w:rPr>
          <w:rFonts w:ascii="Times New Roman" w:hAnsi="Times New Roman" w:cs="Times New Roman" w:hint="eastAsia"/>
          <w:szCs w:val="24"/>
        </w:rPr>
        <w:t>withdraw</w:t>
      </w:r>
      <w:proofErr w:type="gramEnd"/>
      <w:r w:rsidR="00C35F60" w:rsidRPr="00C35F60">
        <w:rPr>
          <w:rFonts w:ascii="Times New Roman" w:hAnsi="Times New Roman" w:cs="Times New Roman"/>
          <w:szCs w:val="24"/>
        </w:rPr>
        <w:t>, we are able to see the skin integrity and NTR</w:t>
      </w:r>
      <w:r w:rsidR="00912E81">
        <w:rPr>
          <w:rFonts w:ascii="Times New Roman" w:hAnsi="Times New Roman" w:cs="Times New Roman" w:hint="eastAsia"/>
          <w:szCs w:val="24"/>
        </w:rPr>
        <w:t>-</w:t>
      </w:r>
      <w:proofErr w:type="spellStart"/>
      <w:r w:rsidR="00C35F60" w:rsidRPr="00C35F60">
        <w:rPr>
          <w:rFonts w:ascii="Times New Roman" w:hAnsi="Times New Roman" w:cs="Times New Roman"/>
          <w:szCs w:val="24"/>
        </w:rPr>
        <w:t>hKi</w:t>
      </w:r>
      <w:r w:rsidR="0080145C">
        <w:rPr>
          <w:rFonts w:ascii="Times New Roman" w:hAnsi="Times New Roman" w:cs="Times New Roman" w:hint="eastAsia"/>
          <w:szCs w:val="24"/>
        </w:rPr>
        <w:t>k</w:t>
      </w:r>
      <w:r w:rsidR="00C35F60" w:rsidRPr="00C35F60">
        <w:rPr>
          <w:rFonts w:ascii="Times New Roman" w:hAnsi="Times New Roman" w:cs="Times New Roman"/>
          <w:szCs w:val="24"/>
        </w:rPr>
        <w:t>GR</w:t>
      </w:r>
      <w:proofErr w:type="spellEnd"/>
      <w:r w:rsidR="00C35F60" w:rsidRPr="00C35F60">
        <w:rPr>
          <w:rFonts w:ascii="Times New Roman" w:hAnsi="Times New Roman" w:cs="Times New Roman"/>
          <w:szCs w:val="24"/>
          <w:vertAlign w:val="superscript"/>
        </w:rPr>
        <w:t>+</w:t>
      </w:r>
      <w:r w:rsidR="00C35F60" w:rsidRPr="00C35F60">
        <w:rPr>
          <w:rFonts w:ascii="Times New Roman" w:hAnsi="Times New Roman" w:cs="Times New Roman"/>
          <w:szCs w:val="24"/>
        </w:rPr>
        <w:t xml:space="preserve"> </w:t>
      </w:r>
      <w:r w:rsidR="00436346">
        <w:rPr>
          <w:rFonts w:ascii="Times New Roman" w:hAnsi="Times New Roman" w:cs="Times New Roman" w:hint="eastAsia"/>
          <w:szCs w:val="24"/>
        </w:rPr>
        <w:t xml:space="preserve">fluorescent </w:t>
      </w:r>
      <w:r w:rsidR="00C35F60" w:rsidRPr="00C35F60">
        <w:rPr>
          <w:rFonts w:ascii="Times New Roman" w:hAnsi="Times New Roman" w:cs="Times New Roman"/>
          <w:szCs w:val="24"/>
        </w:rPr>
        <w:t>signals are restored. This result demonstrated that the fluorescent appearance of NTR</w:t>
      </w:r>
      <w:r w:rsidR="00912E81">
        <w:rPr>
          <w:rFonts w:ascii="Times New Roman" w:hAnsi="Times New Roman" w:cs="Times New Roman" w:hint="eastAsia"/>
          <w:szCs w:val="24"/>
        </w:rPr>
        <w:t>-</w:t>
      </w:r>
      <w:proofErr w:type="spellStart"/>
      <w:r w:rsidR="00C35F60" w:rsidRPr="00C35F60">
        <w:rPr>
          <w:rFonts w:ascii="Times New Roman" w:hAnsi="Times New Roman" w:cs="Times New Roman"/>
          <w:szCs w:val="24"/>
        </w:rPr>
        <w:t>hKi</w:t>
      </w:r>
      <w:r w:rsidR="0080145C">
        <w:rPr>
          <w:rFonts w:ascii="Times New Roman" w:hAnsi="Times New Roman" w:cs="Times New Roman" w:hint="eastAsia"/>
          <w:szCs w:val="24"/>
        </w:rPr>
        <w:t>k</w:t>
      </w:r>
      <w:r w:rsidR="00C35F60" w:rsidRPr="00C35F60">
        <w:rPr>
          <w:rFonts w:ascii="Times New Roman" w:hAnsi="Times New Roman" w:cs="Times New Roman"/>
          <w:szCs w:val="24"/>
        </w:rPr>
        <w:t>GR</w:t>
      </w:r>
      <w:proofErr w:type="spellEnd"/>
      <w:r w:rsidR="00C35F60" w:rsidRPr="00C35F60">
        <w:rPr>
          <w:rFonts w:ascii="Times New Roman" w:hAnsi="Times New Roman" w:cs="Times New Roman"/>
          <w:szCs w:val="24"/>
          <w:vertAlign w:val="superscript"/>
        </w:rPr>
        <w:t>+</w:t>
      </w:r>
      <w:r w:rsidR="00C35F60" w:rsidRPr="00C35F60">
        <w:rPr>
          <w:rFonts w:ascii="Times New Roman" w:hAnsi="Times New Roman" w:cs="Times New Roman"/>
          <w:szCs w:val="24"/>
        </w:rPr>
        <w:t xml:space="preserve"> signals is a reliable marker to trace the </w:t>
      </w:r>
      <w:r w:rsidR="00436346">
        <w:rPr>
          <w:rFonts w:ascii="Times New Roman" w:hAnsi="Times New Roman" w:cs="Times New Roman" w:hint="eastAsia"/>
          <w:szCs w:val="24"/>
        </w:rPr>
        <w:t xml:space="preserve">superficial </w:t>
      </w:r>
      <w:r w:rsidR="00C35F60" w:rsidRPr="00C35F60">
        <w:rPr>
          <w:rFonts w:ascii="Times New Roman" w:hAnsi="Times New Roman" w:cs="Times New Roman"/>
          <w:szCs w:val="24"/>
        </w:rPr>
        <w:t>skin integrity</w:t>
      </w:r>
      <w:r w:rsidR="00C35F60" w:rsidRPr="00C35F60">
        <w:rPr>
          <w:rFonts w:ascii="Times New Roman" w:hAnsi="Times New Roman" w:cs="Times New Roman"/>
          <w:i/>
          <w:szCs w:val="24"/>
        </w:rPr>
        <w:t xml:space="preserve"> in vivo</w:t>
      </w:r>
      <w:r w:rsidR="00C35F60" w:rsidRPr="00C35F60">
        <w:rPr>
          <w:rFonts w:ascii="Times New Roman" w:hAnsi="Times New Roman" w:cs="Times New Roman"/>
          <w:szCs w:val="24"/>
        </w:rPr>
        <w:t xml:space="preserve"> at both embryonic and adult stages. </w:t>
      </w:r>
      <w:r w:rsidR="00436346">
        <w:rPr>
          <w:rFonts w:ascii="Times New Roman" w:hAnsi="Times New Roman" w:cs="Times New Roman" w:hint="eastAsia"/>
          <w:szCs w:val="24"/>
        </w:rPr>
        <w:t xml:space="preserve">Next, we explored whether </w:t>
      </w:r>
      <w:proofErr w:type="spellStart"/>
      <w:proofErr w:type="gramStart"/>
      <w:r w:rsidR="00436346" w:rsidRPr="00C35F60">
        <w:rPr>
          <w:rFonts w:ascii="Times New Roman" w:hAnsi="Times New Roman" w:cs="Times New Roman"/>
          <w:szCs w:val="24"/>
        </w:rPr>
        <w:t>Tg</w:t>
      </w:r>
      <w:proofErr w:type="spellEnd"/>
      <w:r w:rsidR="00436346" w:rsidRPr="00C35F60">
        <w:rPr>
          <w:rFonts w:ascii="Times New Roman" w:hAnsi="Times New Roman" w:cs="Times New Roman"/>
          <w:szCs w:val="24"/>
        </w:rPr>
        <w:t>(</w:t>
      </w:r>
      <w:proofErr w:type="gramEnd"/>
      <w:r w:rsidR="00436346" w:rsidRPr="00912E81">
        <w:rPr>
          <w:rFonts w:ascii="Times New Roman" w:hAnsi="Times New Roman" w:cs="Times New Roman"/>
          <w:i/>
          <w:szCs w:val="24"/>
        </w:rPr>
        <w:t>krt4:NTR</w:t>
      </w:r>
      <w:r w:rsidR="00912E81">
        <w:rPr>
          <w:rFonts w:ascii="Times New Roman" w:hAnsi="Times New Roman" w:cs="Times New Roman" w:hint="eastAsia"/>
          <w:i/>
          <w:szCs w:val="24"/>
        </w:rPr>
        <w:t>-</w:t>
      </w:r>
      <w:r w:rsidR="00436346" w:rsidRPr="00912E81">
        <w:rPr>
          <w:rFonts w:ascii="Times New Roman" w:hAnsi="Times New Roman" w:cs="Times New Roman"/>
          <w:i/>
          <w:szCs w:val="24"/>
        </w:rPr>
        <w:t>hKi</w:t>
      </w:r>
      <w:r w:rsidR="00436346" w:rsidRPr="00912E81">
        <w:rPr>
          <w:rFonts w:ascii="Times New Roman" w:hAnsi="Times New Roman" w:cs="Times New Roman" w:hint="eastAsia"/>
          <w:i/>
          <w:szCs w:val="24"/>
        </w:rPr>
        <w:t>k</w:t>
      </w:r>
      <w:r w:rsidR="00436346" w:rsidRPr="00912E81">
        <w:rPr>
          <w:rFonts w:ascii="Times New Roman" w:hAnsi="Times New Roman" w:cs="Times New Roman"/>
          <w:i/>
          <w:szCs w:val="24"/>
        </w:rPr>
        <w:t>GR</w:t>
      </w:r>
      <w:r w:rsidR="00436346" w:rsidRPr="00C35F60">
        <w:rPr>
          <w:rFonts w:ascii="Times New Roman" w:hAnsi="Times New Roman" w:cs="Times New Roman"/>
          <w:szCs w:val="24"/>
        </w:rPr>
        <w:t>)</w:t>
      </w:r>
      <w:r w:rsidR="00436346" w:rsidRPr="00C35F60">
        <w:rPr>
          <w:rFonts w:ascii="Times New Roman" w:hAnsi="Times New Roman" w:cs="Times New Roman"/>
          <w:szCs w:val="24"/>
          <w:vertAlign w:val="superscript"/>
        </w:rPr>
        <w:t>cy17</w:t>
      </w:r>
      <w:r w:rsidR="00436346">
        <w:rPr>
          <w:rFonts w:ascii="Times New Roman" w:hAnsi="Times New Roman" w:cs="Times New Roman" w:hint="eastAsia"/>
          <w:szCs w:val="24"/>
          <w:vertAlign w:val="superscript"/>
        </w:rPr>
        <w:t xml:space="preserve"> </w:t>
      </w:r>
      <w:r w:rsidR="00436346" w:rsidRPr="00436346">
        <w:rPr>
          <w:rFonts w:ascii="Times New Roman" w:hAnsi="Times New Roman" w:cs="Times New Roman" w:hint="eastAsia"/>
          <w:szCs w:val="24"/>
        </w:rPr>
        <w:t xml:space="preserve">can be </w:t>
      </w:r>
      <w:r w:rsidR="00436346">
        <w:rPr>
          <w:rFonts w:ascii="Times New Roman" w:hAnsi="Times New Roman" w:cs="Times New Roman" w:hint="eastAsia"/>
          <w:szCs w:val="24"/>
        </w:rPr>
        <w:t xml:space="preserve">applied </w:t>
      </w:r>
      <w:r w:rsidR="00436346" w:rsidRPr="00436346">
        <w:rPr>
          <w:rFonts w:ascii="Times New Roman" w:hAnsi="Times New Roman" w:cs="Times New Roman" w:hint="eastAsia"/>
          <w:szCs w:val="24"/>
        </w:rPr>
        <w:t xml:space="preserve">to </w:t>
      </w:r>
      <w:r w:rsidR="00436346">
        <w:rPr>
          <w:rFonts w:ascii="Times New Roman" w:hAnsi="Times New Roman" w:cs="Times New Roman" w:hint="eastAsia"/>
          <w:szCs w:val="24"/>
        </w:rPr>
        <w:t>evaluate the potential effect of survival signaling on skin. In either p</w:t>
      </w:r>
      <w:r w:rsidR="0080145C">
        <w:rPr>
          <w:rFonts w:ascii="Times New Roman" w:hAnsi="Times New Roman" w:cs="Times New Roman" w:hint="eastAsia"/>
          <w:szCs w:val="24"/>
        </w:rPr>
        <w:t xml:space="preserve">53 </w:t>
      </w:r>
      <w:r w:rsidR="00436346">
        <w:rPr>
          <w:rFonts w:ascii="Times New Roman" w:hAnsi="Times New Roman" w:cs="Times New Roman" w:hint="eastAsia"/>
          <w:szCs w:val="24"/>
        </w:rPr>
        <w:t xml:space="preserve">knock-down, Akt1 or Stat3 </w:t>
      </w:r>
      <w:proofErr w:type="spellStart"/>
      <w:r w:rsidR="00436346">
        <w:rPr>
          <w:rFonts w:ascii="Times New Roman" w:hAnsi="Times New Roman" w:cs="Times New Roman" w:hint="eastAsia"/>
          <w:szCs w:val="24"/>
        </w:rPr>
        <w:t>overexpression</w:t>
      </w:r>
      <w:proofErr w:type="spellEnd"/>
      <w:r w:rsidR="00436346">
        <w:rPr>
          <w:rFonts w:ascii="Times New Roman" w:hAnsi="Times New Roman" w:cs="Times New Roman" w:hint="eastAsia"/>
          <w:szCs w:val="24"/>
        </w:rPr>
        <w:t xml:space="preserve"> background, we are able to see the skin cell lose is attenuated when</w:t>
      </w:r>
      <w:r w:rsidR="00436346" w:rsidRPr="0043634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36346" w:rsidRPr="00C35F60">
        <w:rPr>
          <w:rFonts w:ascii="Times New Roman" w:hAnsi="Times New Roman" w:cs="Times New Roman"/>
          <w:szCs w:val="24"/>
        </w:rPr>
        <w:t>Tg</w:t>
      </w:r>
      <w:proofErr w:type="spellEnd"/>
      <w:r w:rsidR="00436346" w:rsidRPr="00C35F60">
        <w:rPr>
          <w:rFonts w:ascii="Times New Roman" w:hAnsi="Times New Roman" w:cs="Times New Roman"/>
          <w:szCs w:val="24"/>
        </w:rPr>
        <w:t>(</w:t>
      </w:r>
      <w:r w:rsidR="00436346" w:rsidRPr="00912E81">
        <w:rPr>
          <w:rFonts w:ascii="Times New Roman" w:hAnsi="Times New Roman" w:cs="Times New Roman"/>
          <w:i/>
          <w:szCs w:val="24"/>
        </w:rPr>
        <w:t>krt4:NTR</w:t>
      </w:r>
      <w:r w:rsidR="00912E81">
        <w:rPr>
          <w:rFonts w:ascii="Times New Roman" w:hAnsi="Times New Roman" w:cs="Times New Roman" w:hint="eastAsia"/>
          <w:i/>
          <w:szCs w:val="24"/>
        </w:rPr>
        <w:t>-</w:t>
      </w:r>
      <w:r w:rsidR="00436346" w:rsidRPr="00912E81">
        <w:rPr>
          <w:rFonts w:ascii="Times New Roman" w:hAnsi="Times New Roman" w:cs="Times New Roman"/>
          <w:i/>
          <w:szCs w:val="24"/>
        </w:rPr>
        <w:t>hKi</w:t>
      </w:r>
      <w:r w:rsidR="00436346" w:rsidRPr="00912E81">
        <w:rPr>
          <w:rFonts w:ascii="Times New Roman" w:hAnsi="Times New Roman" w:cs="Times New Roman" w:hint="eastAsia"/>
          <w:i/>
          <w:szCs w:val="24"/>
        </w:rPr>
        <w:t>k</w:t>
      </w:r>
      <w:r w:rsidR="00436346" w:rsidRPr="00912E81">
        <w:rPr>
          <w:rFonts w:ascii="Times New Roman" w:hAnsi="Times New Roman" w:cs="Times New Roman"/>
          <w:i/>
          <w:szCs w:val="24"/>
        </w:rPr>
        <w:t>GR</w:t>
      </w:r>
      <w:r w:rsidR="00436346" w:rsidRPr="00C35F60">
        <w:rPr>
          <w:rFonts w:ascii="Times New Roman" w:hAnsi="Times New Roman" w:cs="Times New Roman"/>
          <w:szCs w:val="24"/>
        </w:rPr>
        <w:t>)</w:t>
      </w:r>
      <w:r w:rsidR="00436346" w:rsidRPr="00C35F60">
        <w:rPr>
          <w:rFonts w:ascii="Times New Roman" w:hAnsi="Times New Roman" w:cs="Times New Roman"/>
          <w:szCs w:val="24"/>
          <w:vertAlign w:val="superscript"/>
        </w:rPr>
        <w:t>cy17</w:t>
      </w:r>
      <w:r w:rsidR="00436346">
        <w:rPr>
          <w:rFonts w:ascii="Times New Roman" w:hAnsi="Times New Roman" w:cs="Times New Roman" w:hint="eastAsia"/>
          <w:szCs w:val="24"/>
        </w:rPr>
        <w:t xml:space="preserve"> is administrated with Met. </w:t>
      </w:r>
      <w:r w:rsidR="00C35F60" w:rsidRPr="00C35F60">
        <w:rPr>
          <w:rFonts w:ascii="Times New Roman" w:hAnsi="Times New Roman" w:cs="Times New Roman"/>
          <w:szCs w:val="24"/>
        </w:rPr>
        <w:t xml:space="preserve">Take together, the novel transgenic line of </w:t>
      </w:r>
      <w:proofErr w:type="spellStart"/>
      <w:proofErr w:type="gramStart"/>
      <w:r w:rsidR="00C35F60" w:rsidRPr="00C35F60">
        <w:rPr>
          <w:rFonts w:ascii="Times New Roman" w:hAnsi="Times New Roman" w:cs="Times New Roman"/>
          <w:szCs w:val="24"/>
        </w:rPr>
        <w:t>Tg</w:t>
      </w:r>
      <w:proofErr w:type="spellEnd"/>
      <w:r w:rsidR="00C35F60" w:rsidRPr="00C35F60">
        <w:rPr>
          <w:rFonts w:ascii="Times New Roman" w:hAnsi="Times New Roman" w:cs="Times New Roman"/>
          <w:szCs w:val="24"/>
        </w:rPr>
        <w:t>(</w:t>
      </w:r>
      <w:proofErr w:type="gramEnd"/>
      <w:r w:rsidR="00C35F60" w:rsidRPr="00D17678">
        <w:rPr>
          <w:rFonts w:ascii="Times New Roman" w:hAnsi="Times New Roman" w:cs="Times New Roman"/>
          <w:i/>
          <w:szCs w:val="24"/>
        </w:rPr>
        <w:t>krt4:NTR</w:t>
      </w:r>
      <w:r w:rsidR="00D17678" w:rsidRPr="00D17678">
        <w:rPr>
          <w:rFonts w:ascii="Times New Roman" w:hAnsi="Times New Roman" w:cs="Times New Roman" w:hint="eastAsia"/>
          <w:i/>
          <w:szCs w:val="24"/>
        </w:rPr>
        <w:t>-</w:t>
      </w:r>
      <w:r w:rsidR="00C35F60" w:rsidRPr="00D17678">
        <w:rPr>
          <w:rFonts w:ascii="Times New Roman" w:hAnsi="Times New Roman" w:cs="Times New Roman"/>
          <w:i/>
          <w:szCs w:val="24"/>
        </w:rPr>
        <w:t>hKiKGR</w:t>
      </w:r>
      <w:r w:rsidR="00C35F60" w:rsidRPr="00C35F60">
        <w:rPr>
          <w:rFonts w:ascii="Times New Roman" w:hAnsi="Times New Roman" w:cs="Times New Roman"/>
          <w:szCs w:val="24"/>
        </w:rPr>
        <w:t>)</w:t>
      </w:r>
      <w:r w:rsidR="00C35F60" w:rsidRPr="00C35F60">
        <w:rPr>
          <w:rFonts w:ascii="Times New Roman" w:hAnsi="Times New Roman" w:cs="Times New Roman"/>
          <w:szCs w:val="24"/>
          <w:vertAlign w:val="superscript"/>
        </w:rPr>
        <w:t>cy17</w:t>
      </w:r>
      <w:r w:rsidR="00C35F60" w:rsidRPr="00C35F60">
        <w:rPr>
          <w:rFonts w:ascii="Times New Roman" w:hAnsi="Times New Roman" w:cs="Times New Roman"/>
          <w:szCs w:val="24"/>
        </w:rPr>
        <w:t xml:space="preserve"> provides a living tool to </w:t>
      </w:r>
      <w:r w:rsidR="005D7F2A">
        <w:rPr>
          <w:rFonts w:ascii="Times New Roman" w:hAnsi="Times New Roman" w:cs="Times New Roman" w:hint="eastAsia"/>
          <w:szCs w:val="24"/>
        </w:rPr>
        <w:t xml:space="preserve">visualize </w:t>
      </w:r>
      <w:r w:rsidR="00C35F60" w:rsidRPr="00C35F60">
        <w:rPr>
          <w:rFonts w:ascii="Times New Roman" w:hAnsi="Times New Roman" w:cs="Times New Roman"/>
          <w:szCs w:val="24"/>
        </w:rPr>
        <w:t>skin damage</w:t>
      </w:r>
      <w:r w:rsidR="005D7F2A">
        <w:rPr>
          <w:rFonts w:ascii="Times New Roman" w:hAnsi="Times New Roman" w:cs="Times New Roman" w:hint="eastAsia"/>
          <w:szCs w:val="24"/>
        </w:rPr>
        <w:t xml:space="preserve">, </w:t>
      </w:r>
      <w:r w:rsidR="00C35F60" w:rsidRPr="00C35F60">
        <w:rPr>
          <w:rFonts w:ascii="Times New Roman" w:hAnsi="Times New Roman" w:cs="Times New Roman"/>
          <w:szCs w:val="24"/>
        </w:rPr>
        <w:t xml:space="preserve">repair </w:t>
      </w:r>
      <w:r w:rsidR="005D7F2A">
        <w:rPr>
          <w:rFonts w:ascii="Times New Roman" w:hAnsi="Times New Roman" w:cs="Times New Roman" w:hint="eastAsia"/>
          <w:szCs w:val="24"/>
        </w:rPr>
        <w:t xml:space="preserve">and underlying mechanism </w:t>
      </w:r>
      <w:r w:rsidR="00C35F60" w:rsidRPr="00C35F60">
        <w:rPr>
          <w:rFonts w:ascii="Times New Roman" w:hAnsi="Times New Roman" w:cs="Times New Roman"/>
          <w:szCs w:val="24"/>
        </w:rPr>
        <w:t xml:space="preserve">in </w:t>
      </w:r>
      <w:proofErr w:type="spellStart"/>
      <w:r w:rsidR="00C35F60" w:rsidRPr="00C35F60">
        <w:rPr>
          <w:rFonts w:ascii="Times New Roman" w:hAnsi="Times New Roman" w:cs="Times New Roman"/>
          <w:szCs w:val="24"/>
        </w:rPr>
        <w:t>zebrafish</w:t>
      </w:r>
      <w:proofErr w:type="spellEnd"/>
      <w:r w:rsidR="00C35F60" w:rsidRPr="00C35F60">
        <w:rPr>
          <w:rFonts w:ascii="Times New Roman" w:hAnsi="Times New Roman" w:cs="Times New Roman"/>
          <w:szCs w:val="24"/>
        </w:rPr>
        <w:t xml:space="preserve"> for the first time.</w:t>
      </w:r>
    </w:p>
    <w:sectPr w:rsidR="00611BE7" w:rsidRPr="00C35F60" w:rsidSect="00611B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813" w:rsidRDefault="00743813" w:rsidP="00743813">
      <w:pPr>
        <w:spacing w:line="240" w:lineRule="auto"/>
      </w:pPr>
      <w:r>
        <w:separator/>
      </w:r>
    </w:p>
  </w:endnote>
  <w:endnote w:type="continuationSeparator" w:id="0">
    <w:p w:rsidR="00743813" w:rsidRDefault="00743813" w:rsidP="00743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813" w:rsidRDefault="00743813" w:rsidP="00743813">
      <w:pPr>
        <w:spacing w:line="240" w:lineRule="auto"/>
      </w:pPr>
      <w:r>
        <w:separator/>
      </w:r>
    </w:p>
  </w:footnote>
  <w:footnote w:type="continuationSeparator" w:id="0">
    <w:p w:rsidR="00743813" w:rsidRDefault="00743813" w:rsidP="007438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B71A6"/>
    <w:multiLevelType w:val="hybridMultilevel"/>
    <w:tmpl w:val="1AAA73FE"/>
    <w:lvl w:ilvl="0" w:tplc="26526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F60"/>
    <w:rsid w:val="000666B3"/>
    <w:rsid w:val="00081A5E"/>
    <w:rsid w:val="00106550"/>
    <w:rsid w:val="001D2A09"/>
    <w:rsid w:val="002805F5"/>
    <w:rsid w:val="00336B81"/>
    <w:rsid w:val="003A4B68"/>
    <w:rsid w:val="00436346"/>
    <w:rsid w:val="004D3A04"/>
    <w:rsid w:val="005D7F2A"/>
    <w:rsid w:val="00611BE7"/>
    <w:rsid w:val="006D0081"/>
    <w:rsid w:val="00743813"/>
    <w:rsid w:val="00761571"/>
    <w:rsid w:val="0080145C"/>
    <w:rsid w:val="00912E81"/>
    <w:rsid w:val="00C35F60"/>
    <w:rsid w:val="00C90AD0"/>
    <w:rsid w:val="00C96933"/>
    <w:rsid w:val="00CC06F5"/>
    <w:rsid w:val="00D17678"/>
    <w:rsid w:val="00E2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5F60"/>
    <w:pPr>
      <w:widowControl w:val="0"/>
      <w:spacing w:line="240" w:lineRule="auto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43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4381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43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4381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0370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9730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1993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Chi-Fang Chen</dc:creator>
  <cp:keywords/>
  <dc:description/>
  <cp:lastModifiedBy>Chung-Der Hsiao</cp:lastModifiedBy>
  <cp:revision>9</cp:revision>
  <dcterms:created xsi:type="dcterms:W3CDTF">2010-05-13T03:59:00Z</dcterms:created>
  <dcterms:modified xsi:type="dcterms:W3CDTF">2010-05-13T13:28:00Z</dcterms:modified>
</cp:coreProperties>
</file>